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BAE7" w14:textId="04EEE45B" w:rsidR="00DB013C" w:rsidRPr="00DB013C" w:rsidRDefault="00DB013C" w:rsidP="00DB013C">
      <w:pPr>
        <w:rPr>
          <w:rFonts w:ascii="Arial" w:hAnsi="Arial" w:cs="Arial"/>
          <w:b/>
          <w:bCs/>
          <w:sz w:val="40"/>
          <w:szCs w:val="40"/>
        </w:rPr>
      </w:pPr>
      <w:r w:rsidRPr="00DB013C">
        <w:rPr>
          <w:rFonts w:ascii="Arial" w:hAnsi="Arial" w:cs="Arial"/>
          <w:b/>
          <w:bCs/>
          <w:sz w:val="40"/>
          <w:szCs w:val="40"/>
        </w:rPr>
        <w:t>KLAVÍRNÍ RECITÁL ADAMA ZÁVODSKÉHO</w:t>
      </w:r>
    </w:p>
    <w:p w14:paraId="343411DD" w14:textId="77777777" w:rsidR="00DB013C" w:rsidRDefault="00DB013C" w:rsidP="00DB013C">
      <w:pPr>
        <w:rPr>
          <w:rFonts w:ascii="Arial" w:hAnsi="Arial" w:cs="Arial"/>
          <w:sz w:val="28"/>
          <w:szCs w:val="28"/>
        </w:rPr>
      </w:pPr>
      <w:r w:rsidRPr="00DB013C">
        <w:rPr>
          <w:rFonts w:ascii="Arial" w:hAnsi="Arial" w:cs="Arial"/>
          <w:b/>
          <w:bCs/>
          <w:sz w:val="28"/>
          <w:szCs w:val="28"/>
        </w:rPr>
        <w:t>Třebíč, 15. 10. 2024 foyer divadla Pasáž</w:t>
      </w:r>
      <w:r w:rsidRPr="00DB013C">
        <w:rPr>
          <w:rFonts w:ascii="Arial" w:hAnsi="Arial" w:cs="Arial"/>
          <w:b/>
          <w:bCs/>
          <w:sz w:val="28"/>
          <w:szCs w:val="28"/>
        </w:rPr>
        <w:br/>
      </w:r>
    </w:p>
    <w:p w14:paraId="7B29D6E2" w14:textId="7A01DACE" w:rsidR="00DB013C" w:rsidRPr="00DB013C" w:rsidRDefault="00DB013C" w:rsidP="00DB013C">
      <w:pPr>
        <w:rPr>
          <w:rFonts w:ascii="Arial" w:hAnsi="Arial" w:cs="Arial"/>
          <w:sz w:val="28"/>
          <w:szCs w:val="28"/>
        </w:rPr>
      </w:pPr>
      <w:r w:rsidRPr="00DB013C">
        <w:rPr>
          <w:rFonts w:ascii="Arial" w:hAnsi="Arial" w:cs="Arial"/>
          <w:sz w:val="28"/>
          <w:szCs w:val="28"/>
        </w:rPr>
        <w:t>Program:</w:t>
      </w:r>
      <w:r w:rsidRPr="00DB013C">
        <w:rPr>
          <w:rFonts w:ascii="Arial" w:hAnsi="Arial" w:cs="Arial"/>
          <w:sz w:val="28"/>
          <w:szCs w:val="28"/>
        </w:rPr>
        <w:br/>
      </w:r>
      <w:r w:rsidRPr="00DB013C">
        <w:rPr>
          <w:rFonts w:ascii="Arial" w:hAnsi="Arial" w:cs="Arial"/>
          <w:sz w:val="28"/>
          <w:szCs w:val="28"/>
        </w:rPr>
        <w:br/>
        <w:t xml:space="preserve">Domenico </w:t>
      </w:r>
      <w:proofErr w:type="spellStart"/>
      <w:r w:rsidRPr="00DB013C">
        <w:rPr>
          <w:rFonts w:ascii="Arial" w:hAnsi="Arial" w:cs="Arial"/>
          <w:sz w:val="28"/>
          <w:szCs w:val="28"/>
        </w:rPr>
        <w:t>Scarlatti</w:t>
      </w:r>
      <w:proofErr w:type="spellEnd"/>
      <w:r w:rsidRPr="00DB013C">
        <w:rPr>
          <w:rFonts w:ascii="Arial" w:hAnsi="Arial" w:cs="Arial"/>
          <w:sz w:val="28"/>
          <w:szCs w:val="28"/>
        </w:rPr>
        <w:t xml:space="preserve"> (1685–1757): </w:t>
      </w:r>
    </w:p>
    <w:p w14:paraId="0F25A500" w14:textId="77777777" w:rsidR="00DB013C" w:rsidRPr="00DB013C" w:rsidRDefault="00DB013C" w:rsidP="00DB013C">
      <w:pPr>
        <w:rPr>
          <w:rFonts w:ascii="Arial" w:hAnsi="Arial" w:cs="Arial"/>
          <w:sz w:val="28"/>
          <w:szCs w:val="28"/>
        </w:rPr>
      </w:pPr>
      <w:r w:rsidRPr="00DB013C">
        <w:rPr>
          <w:rFonts w:ascii="Arial" w:hAnsi="Arial" w:cs="Arial"/>
          <w:sz w:val="28"/>
          <w:szCs w:val="28"/>
        </w:rPr>
        <w:t>Sonáta d moll, K. 213</w:t>
      </w:r>
      <w:r w:rsidRPr="00DB013C">
        <w:rPr>
          <w:rFonts w:ascii="Arial" w:hAnsi="Arial" w:cs="Arial"/>
          <w:sz w:val="28"/>
          <w:szCs w:val="28"/>
        </w:rPr>
        <w:br/>
        <w:t>Sonáta D dur, K. 119</w:t>
      </w:r>
      <w:r w:rsidRPr="00DB013C">
        <w:rPr>
          <w:rFonts w:ascii="Arial" w:hAnsi="Arial" w:cs="Arial"/>
          <w:sz w:val="28"/>
          <w:szCs w:val="28"/>
        </w:rPr>
        <w:br/>
      </w:r>
      <w:r w:rsidRPr="00DB013C">
        <w:rPr>
          <w:rFonts w:ascii="Arial" w:hAnsi="Arial" w:cs="Arial"/>
          <w:sz w:val="28"/>
          <w:szCs w:val="28"/>
        </w:rPr>
        <w:br/>
        <w:t>Jean Sibelius (1865–1957):</w:t>
      </w:r>
      <w:r w:rsidRPr="00DB013C">
        <w:rPr>
          <w:rFonts w:ascii="Arial" w:hAnsi="Arial" w:cs="Arial"/>
          <w:sz w:val="28"/>
          <w:szCs w:val="28"/>
        </w:rPr>
        <w:br/>
        <w:t>Osamělá jedle, op. 75, č. 2</w:t>
      </w:r>
      <w:r w:rsidRPr="00DB013C">
        <w:rPr>
          <w:rFonts w:ascii="Arial" w:hAnsi="Arial" w:cs="Arial"/>
          <w:sz w:val="28"/>
          <w:szCs w:val="28"/>
        </w:rPr>
        <w:br/>
      </w:r>
      <w:proofErr w:type="spellStart"/>
      <w:r w:rsidRPr="00DB013C">
        <w:rPr>
          <w:rFonts w:ascii="Arial" w:hAnsi="Arial" w:cs="Arial"/>
          <w:sz w:val="28"/>
          <w:szCs w:val="28"/>
        </w:rPr>
        <w:t>Valse</w:t>
      </w:r>
      <w:proofErr w:type="spellEnd"/>
      <w:r w:rsidRPr="00DB01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013C">
        <w:rPr>
          <w:rFonts w:ascii="Arial" w:hAnsi="Arial" w:cs="Arial"/>
          <w:sz w:val="28"/>
          <w:szCs w:val="28"/>
        </w:rPr>
        <w:t>triste</w:t>
      </w:r>
      <w:proofErr w:type="spellEnd"/>
      <w:r w:rsidRPr="00DB013C">
        <w:rPr>
          <w:rFonts w:ascii="Arial" w:hAnsi="Arial" w:cs="Arial"/>
          <w:sz w:val="28"/>
          <w:szCs w:val="28"/>
        </w:rPr>
        <w:t>, op. 44, č. 1</w:t>
      </w:r>
      <w:r w:rsidRPr="00DB013C">
        <w:rPr>
          <w:rFonts w:ascii="Arial" w:hAnsi="Arial" w:cs="Arial"/>
          <w:sz w:val="28"/>
          <w:szCs w:val="28"/>
        </w:rPr>
        <w:br/>
        <w:t>Romance Des dur, op. 24, č. 9</w:t>
      </w:r>
      <w:r w:rsidRPr="00DB013C">
        <w:rPr>
          <w:rFonts w:ascii="Arial" w:hAnsi="Arial" w:cs="Arial"/>
          <w:sz w:val="28"/>
          <w:szCs w:val="28"/>
        </w:rPr>
        <w:br/>
      </w:r>
      <w:r w:rsidRPr="00DB013C">
        <w:rPr>
          <w:rFonts w:ascii="Arial" w:hAnsi="Arial" w:cs="Arial"/>
          <w:sz w:val="28"/>
          <w:szCs w:val="28"/>
        </w:rPr>
        <w:br/>
        <w:t>Adam Závodský (1996):</w:t>
      </w:r>
      <w:r w:rsidRPr="00DB013C">
        <w:rPr>
          <w:rFonts w:ascii="Arial" w:hAnsi="Arial" w:cs="Arial"/>
          <w:sz w:val="28"/>
          <w:szCs w:val="28"/>
        </w:rPr>
        <w:br/>
        <w:t>Postludia, op. 10</w:t>
      </w:r>
      <w:r w:rsidRPr="00DB013C">
        <w:rPr>
          <w:rFonts w:ascii="Arial" w:hAnsi="Arial" w:cs="Arial"/>
          <w:sz w:val="28"/>
          <w:szCs w:val="28"/>
        </w:rPr>
        <w:br/>
        <w:t>I. Ohlédnutí</w:t>
      </w:r>
      <w:r w:rsidRPr="00DB013C">
        <w:rPr>
          <w:rFonts w:ascii="Arial" w:hAnsi="Arial" w:cs="Arial"/>
          <w:sz w:val="28"/>
          <w:szCs w:val="28"/>
        </w:rPr>
        <w:br/>
        <w:t>II. Mazurka</w:t>
      </w:r>
      <w:r w:rsidRPr="00DB013C">
        <w:rPr>
          <w:rFonts w:ascii="Arial" w:hAnsi="Arial" w:cs="Arial"/>
          <w:sz w:val="28"/>
          <w:szCs w:val="28"/>
        </w:rPr>
        <w:br/>
        <w:t>III. Ranní imprese</w:t>
      </w:r>
      <w:r w:rsidRPr="00DB013C">
        <w:rPr>
          <w:rFonts w:ascii="Arial" w:hAnsi="Arial" w:cs="Arial"/>
          <w:sz w:val="28"/>
          <w:szCs w:val="28"/>
        </w:rPr>
        <w:br/>
        <w:t>IV. Toccata</w:t>
      </w:r>
      <w:r w:rsidRPr="00DB013C">
        <w:rPr>
          <w:rFonts w:ascii="Arial" w:hAnsi="Arial" w:cs="Arial"/>
          <w:sz w:val="28"/>
          <w:szCs w:val="28"/>
        </w:rPr>
        <w:br/>
        <w:t>V. Svatohorské schody</w:t>
      </w:r>
      <w:r w:rsidRPr="00DB013C">
        <w:rPr>
          <w:rFonts w:ascii="Arial" w:hAnsi="Arial" w:cs="Arial"/>
          <w:sz w:val="28"/>
          <w:szCs w:val="28"/>
        </w:rPr>
        <w:br/>
      </w:r>
      <w:r w:rsidRPr="00DB013C">
        <w:rPr>
          <w:rFonts w:ascii="Arial" w:hAnsi="Arial" w:cs="Arial"/>
          <w:sz w:val="28"/>
          <w:szCs w:val="28"/>
        </w:rPr>
        <w:br/>
        <w:t>–přestávka–</w:t>
      </w:r>
      <w:r w:rsidRPr="00DB013C">
        <w:rPr>
          <w:rFonts w:ascii="Arial" w:hAnsi="Arial" w:cs="Arial"/>
          <w:sz w:val="28"/>
          <w:szCs w:val="28"/>
        </w:rPr>
        <w:br/>
      </w:r>
      <w:r w:rsidRPr="00DB013C">
        <w:rPr>
          <w:rFonts w:ascii="Arial" w:hAnsi="Arial" w:cs="Arial"/>
          <w:sz w:val="28"/>
          <w:szCs w:val="28"/>
        </w:rPr>
        <w:br/>
        <w:t xml:space="preserve">Edvard </w:t>
      </w:r>
      <w:proofErr w:type="spellStart"/>
      <w:r w:rsidRPr="00DB013C">
        <w:rPr>
          <w:rFonts w:ascii="Arial" w:hAnsi="Arial" w:cs="Arial"/>
          <w:sz w:val="28"/>
          <w:szCs w:val="28"/>
        </w:rPr>
        <w:t>Hagerup</w:t>
      </w:r>
      <w:proofErr w:type="spellEnd"/>
      <w:r w:rsidRPr="00DB01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013C">
        <w:rPr>
          <w:rFonts w:ascii="Arial" w:hAnsi="Arial" w:cs="Arial"/>
          <w:sz w:val="28"/>
          <w:szCs w:val="28"/>
        </w:rPr>
        <w:t>Grieg</w:t>
      </w:r>
      <w:proofErr w:type="spellEnd"/>
      <w:r w:rsidRPr="00DB013C">
        <w:rPr>
          <w:rFonts w:ascii="Arial" w:hAnsi="Arial" w:cs="Arial"/>
          <w:sz w:val="28"/>
          <w:szCs w:val="28"/>
        </w:rPr>
        <w:t xml:space="preserve"> (1843–1907): Lyrické kusy (výběr)</w:t>
      </w:r>
      <w:r w:rsidRPr="00DB013C">
        <w:rPr>
          <w:rFonts w:ascii="Arial" w:hAnsi="Arial" w:cs="Arial"/>
          <w:sz w:val="28"/>
          <w:szCs w:val="28"/>
        </w:rPr>
        <w:br/>
        <w:t>Stesk po domově, op. 57, č. 6</w:t>
      </w:r>
      <w:r w:rsidRPr="00DB013C">
        <w:rPr>
          <w:rFonts w:ascii="Arial" w:hAnsi="Arial" w:cs="Arial"/>
          <w:sz w:val="28"/>
          <w:szCs w:val="28"/>
        </w:rPr>
        <w:br/>
      </w:r>
      <w:proofErr w:type="spellStart"/>
      <w:r w:rsidRPr="00DB013C">
        <w:rPr>
          <w:rFonts w:ascii="Arial" w:hAnsi="Arial" w:cs="Arial"/>
          <w:sz w:val="28"/>
          <w:szCs w:val="28"/>
        </w:rPr>
        <w:t>Gangar</w:t>
      </w:r>
      <w:proofErr w:type="spellEnd"/>
      <w:r w:rsidRPr="00DB013C">
        <w:rPr>
          <w:rFonts w:ascii="Arial" w:hAnsi="Arial" w:cs="Arial"/>
          <w:sz w:val="28"/>
          <w:szCs w:val="28"/>
        </w:rPr>
        <w:t>, op. 54, č. 2</w:t>
      </w:r>
      <w:r w:rsidRPr="00DB013C">
        <w:rPr>
          <w:rFonts w:ascii="Arial" w:hAnsi="Arial" w:cs="Arial"/>
          <w:sz w:val="28"/>
          <w:szCs w:val="28"/>
        </w:rPr>
        <w:br/>
        <w:t>Trudomyslnost, op. 65, č. 3</w:t>
      </w:r>
      <w:r w:rsidRPr="00DB013C">
        <w:rPr>
          <w:rFonts w:ascii="Arial" w:hAnsi="Arial" w:cs="Arial"/>
          <w:sz w:val="28"/>
          <w:szCs w:val="28"/>
        </w:rPr>
        <w:br/>
        <w:t>Večer v horách, op. 68, č. 4</w:t>
      </w:r>
      <w:r w:rsidRPr="00DB013C">
        <w:rPr>
          <w:rFonts w:ascii="Arial" w:hAnsi="Arial" w:cs="Arial"/>
          <w:sz w:val="28"/>
          <w:szCs w:val="28"/>
        </w:rPr>
        <w:br/>
        <w:t>U kolébky, op. 68, č. 5</w:t>
      </w:r>
      <w:r w:rsidRPr="00DB013C">
        <w:rPr>
          <w:rFonts w:ascii="Arial" w:hAnsi="Arial" w:cs="Arial"/>
          <w:sz w:val="28"/>
          <w:szCs w:val="28"/>
        </w:rPr>
        <w:br/>
        <w:t>Domů, op. 62, č. 6</w:t>
      </w:r>
      <w:r w:rsidRPr="00DB013C">
        <w:rPr>
          <w:rFonts w:ascii="Arial" w:hAnsi="Arial" w:cs="Arial"/>
          <w:sz w:val="28"/>
          <w:szCs w:val="28"/>
        </w:rPr>
        <w:br/>
      </w:r>
      <w:r w:rsidRPr="00DB013C">
        <w:rPr>
          <w:rFonts w:ascii="Arial" w:hAnsi="Arial" w:cs="Arial"/>
          <w:sz w:val="28"/>
          <w:szCs w:val="28"/>
        </w:rPr>
        <w:br/>
        <w:t>Leoš Janáček (1854–1928): 1. X. 1905</w:t>
      </w:r>
      <w:r w:rsidRPr="00DB013C">
        <w:rPr>
          <w:rFonts w:ascii="Arial" w:hAnsi="Arial" w:cs="Arial"/>
          <w:sz w:val="28"/>
          <w:szCs w:val="28"/>
        </w:rPr>
        <w:br/>
        <w:t>I. Předtucha</w:t>
      </w:r>
      <w:r w:rsidRPr="00DB013C">
        <w:rPr>
          <w:rFonts w:ascii="Arial" w:hAnsi="Arial" w:cs="Arial"/>
          <w:sz w:val="28"/>
          <w:szCs w:val="28"/>
        </w:rPr>
        <w:br/>
        <w:t>II. Smrt</w:t>
      </w:r>
    </w:p>
    <w:p w14:paraId="2D5F2DC9" w14:textId="77777777" w:rsidR="00DB013C" w:rsidRDefault="00DB013C"/>
    <w:sectPr w:rsidR="00DB0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3C"/>
    <w:rsid w:val="005A52E6"/>
    <w:rsid w:val="00DB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8230"/>
  <w15:chartTrackingRefBased/>
  <w15:docId w15:val="{3D03C205-2E27-486B-9FC9-98D07B1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2024-10-31T09:46:00Z</dcterms:created>
  <dcterms:modified xsi:type="dcterms:W3CDTF">2024-10-31T09:49:00Z</dcterms:modified>
</cp:coreProperties>
</file>