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B2D9" w14:textId="26DB3F04" w:rsidR="00B93852" w:rsidRPr="00C05DB8" w:rsidRDefault="00B93852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C05DB8">
        <w:rPr>
          <w:b/>
          <w:bCs/>
          <w:sz w:val="36"/>
          <w:szCs w:val="36"/>
        </w:rPr>
        <w:t>BARTOLOMĚJSKÉ POSVÍCENÍ</w:t>
      </w:r>
    </w:p>
    <w:p w14:paraId="720B0EE5" w14:textId="75D10C8F" w:rsidR="00B93852" w:rsidRDefault="00B93852" w:rsidP="007D0343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3852">
        <w:rPr>
          <w:b/>
          <w:bCs/>
          <w:sz w:val="28"/>
          <w:szCs w:val="28"/>
        </w:rPr>
        <w:t>SLAVNOSTNÍ ZAHAJOVACÍ KONCERT</w:t>
      </w:r>
    </w:p>
    <w:p w14:paraId="24D324C6" w14:textId="36194085" w:rsidR="007D0343" w:rsidRPr="00B93852" w:rsidRDefault="007D0343" w:rsidP="007D0343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POCTA KLASICKÉ HUDBĚ</w:t>
      </w:r>
    </w:p>
    <w:p w14:paraId="743D2C5D" w14:textId="7790CB72" w:rsidR="002F673D" w:rsidRDefault="002F673D" w:rsidP="007D0343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3852">
        <w:rPr>
          <w:b/>
          <w:bCs/>
          <w:sz w:val="28"/>
          <w:szCs w:val="28"/>
        </w:rPr>
        <w:t>2</w:t>
      </w:r>
      <w:r w:rsidR="007D0343">
        <w:rPr>
          <w:b/>
          <w:bCs/>
          <w:sz w:val="28"/>
          <w:szCs w:val="28"/>
        </w:rPr>
        <w:t>4</w:t>
      </w:r>
      <w:r w:rsidRPr="00B93852">
        <w:rPr>
          <w:b/>
          <w:bCs/>
          <w:sz w:val="28"/>
          <w:szCs w:val="28"/>
        </w:rPr>
        <w:t>.</w:t>
      </w:r>
      <w:r w:rsidR="00B93852" w:rsidRPr="00B93852">
        <w:rPr>
          <w:b/>
          <w:bCs/>
          <w:sz w:val="28"/>
          <w:szCs w:val="28"/>
        </w:rPr>
        <w:t xml:space="preserve"> </w:t>
      </w:r>
      <w:r w:rsidRPr="00B93852">
        <w:rPr>
          <w:b/>
          <w:bCs/>
          <w:sz w:val="28"/>
          <w:szCs w:val="28"/>
        </w:rPr>
        <w:t>8. 2O2</w:t>
      </w:r>
      <w:r w:rsidR="007D0343">
        <w:rPr>
          <w:b/>
          <w:bCs/>
          <w:sz w:val="28"/>
          <w:szCs w:val="28"/>
        </w:rPr>
        <w:t>3</w:t>
      </w:r>
    </w:p>
    <w:p w14:paraId="503117E5" w14:textId="77777777" w:rsidR="00B93852" w:rsidRPr="00B93852" w:rsidRDefault="00B93852" w:rsidP="007D0343">
      <w:pPr>
        <w:pStyle w:val="Normlnweb"/>
        <w:spacing w:before="0" w:beforeAutospacing="0" w:after="0" w:afterAutospacing="0"/>
        <w:jc w:val="center"/>
        <w:rPr>
          <w:b/>
          <w:bCs/>
          <w:sz w:val="14"/>
          <w:szCs w:val="14"/>
        </w:rPr>
      </w:pPr>
    </w:p>
    <w:p w14:paraId="69DBD009" w14:textId="2FF6774E" w:rsidR="002F673D" w:rsidRPr="00B93852" w:rsidRDefault="00B93852" w:rsidP="007D0343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3852">
        <w:rPr>
          <w:b/>
          <w:bCs/>
          <w:sz w:val="28"/>
          <w:szCs w:val="28"/>
        </w:rPr>
        <w:t>PROGRAM</w:t>
      </w:r>
    </w:p>
    <w:p w14:paraId="4FD98628" w14:textId="3134BE69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T. </w:t>
      </w:r>
      <w:proofErr w:type="spellStart"/>
      <w:r w:rsidR="007D0343" w:rsidRPr="007D0343">
        <w:rPr>
          <w:rFonts w:eastAsia="Times New Roman"/>
          <w:sz w:val="24"/>
          <w:szCs w:val="24"/>
        </w:rPr>
        <w:t>Albinoni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Adagio</w:t>
      </w:r>
    </w:p>
    <w:p w14:paraId="66FC7D87" w14:textId="0836B1A8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 A. </w:t>
      </w:r>
      <w:r w:rsidR="007D0343" w:rsidRPr="007D0343">
        <w:rPr>
          <w:rFonts w:eastAsia="Times New Roman"/>
          <w:sz w:val="24"/>
          <w:szCs w:val="24"/>
        </w:rPr>
        <w:t>Mozart – Malá</w:t>
      </w:r>
      <w:r w:rsidRPr="007D0343">
        <w:rPr>
          <w:rFonts w:eastAsia="Times New Roman"/>
          <w:sz w:val="24"/>
          <w:szCs w:val="24"/>
        </w:rPr>
        <w:t xml:space="preserve"> noční hudba</w:t>
      </w:r>
    </w:p>
    <w:p w14:paraId="7F688B71" w14:textId="0C7A08AE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W.A. </w:t>
      </w:r>
      <w:r w:rsidR="007D0343" w:rsidRPr="007D0343">
        <w:rPr>
          <w:rFonts w:eastAsia="Times New Roman"/>
          <w:sz w:val="24"/>
          <w:szCs w:val="24"/>
        </w:rPr>
        <w:t>Mozart – Církevní</w:t>
      </w:r>
      <w:r w:rsidRPr="007D0343">
        <w:rPr>
          <w:rFonts w:eastAsia="Times New Roman"/>
          <w:sz w:val="24"/>
          <w:szCs w:val="24"/>
        </w:rPr>
        <w:t xml:space="preserve"> sonáta</w:t>
      </w:r>
    </w:p>
    <w:p w14:paraId="68BA615D" w14:textId="1633DDC9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W.A. </w:t>
      </w:r>
      <w:r w:rsidR="007D0343" w:rsidRPr="007D0343">
        <w:rPr>
          <w:rFonts w:eastAsia="Times New Roman"/>
          <w:sz w:val="24"/>
          <w:szCs w:val="24"/>
        </w:rPr>
        <w:t xml:space="preserve">Mozart – </w:t>
      </w:r>
      <w:proofErr w:type="spellStart"/>
      <w:r w:rsidR="007D0343" w:rsidRPr="007D0343">
        <w:rPr>
          <w:rFonts w:eastAsia="Times New Roman"/>
          <w:sz w:val="24"/>
          <w:szCs w:val="24"/>
        </w:rPr>
        <w:t>Exsultate</w:t>
      </w:r>
      <w:proofErr w:type="spellEnd"/>
      <w:r w:rsidRPr="007D0343">
        <w:rPr>
          <w:rFonts w:eastAsia="Times New Roman"/>
          <w:sz w:val="24"/>
          <w:szCs w:val="24"/>
        </w:rPr>
        <w:t xml:space="preserve"> </w:t>
      </w:r>
      <w:proofErr w:type="spellStart"/>
      <w:r w:rsidRPr="007D0343">
        <w:rPr>
          <w:rFonts w:eastAsia="Times New Roman"/>
          <w:sz w:val="24"/>
          <w:szCs w:val="24"/>
        </w:rPr>
        <w:t>jubilate</w:t>
      </w:r>
      <w:proofErr w:type="spellEnd"/>
    </w:p>
    <w:p w14:paraId="51361B9A" w14:textId="6FB8F472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 A. </w:t>
      </w:r>
      <w:r w:rsidR="007D0343" w:rsidRPr="007D0343">
        <w:rPr>
          <w:rFonts w:eastAsia="Times New Roman"/>
          <w:sz w:val="24"/>
          <w:szCs w:val="24"/>
        </w:rPr>
        <w:t>Mozart – Divertimento</w:t>
      </w:r>
    </w:p>
    <w:p w14:paraId="23CDD596" w14:textId="3A91CAE8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 A. </w:t>
      </w:r>
      <w:r w:rsidR="007D0343" w:rsidRPr="007D0343">
        <w:rPr>
          <w:rFonts w:eastAsia="Times New Roman"/>
          <w:sz w:val="24"/>
          <w:szCs w:val="24"/>
        </w:rPr>
        <w:t>Mozart – Árie</w:t>
      </w:r>
      <w:r w:rsidRPr="007D0343">
        <w:rPr>
          <w:rFonts w:eastAsia="Times New Roman"/>
          <w:sz w:val="24"/>
          <w:szCs w:val="24"/>
        </w:rPr>
        <w:t xml:space="preserve"> Cherubína</w:t>
      </w:r>
    </w:p>
    <w:p w14:paraId="2A87B1E3" w14:textId="1CC32E73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>sólo pro kontrabas</w:t>
      </w:r>
    </w:p>
    <w:p w14:paraId="32C01580" w14:textId="61DB91E3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G. </w:t>
      </w:r>
      <w:proofErr w:type="spellStart"/>
      <w:r w:rsidR="007D0343" w:rsidRPr="007D0343">
        <w:rPr>
          <w:rFonts w:eastAsia="Times New Roman"/>
          <w:sz w:val="24"/>
          <w:szCs w:val="24"/>
        </w:rPr>
        <w:t>Rossini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Árie</w:t>
      </w:r>
      <w:r w:rsidRPr="007D0343">
        <w:rPr>
          <w:rFonts w:eastAsia="Times New Roman"/>
          <w:sz w:val="24"/>
          <w:szCs w:val="24"/>
        </w:rPr>
        <w:t xml:space="preserve"> Rosiny</w:t>
      </w:r>
    </w:p>
    <w:p w14:paraId="0E05A6A5" w14:textId="6982814B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G. </w:t>
      </w:r>
      <w:proofErr w:type="spellStart"/>
      <w:r w:rsidR="007D0343" w:rsidRPr="007D0343">
        <w:rPr>
          <w:rFonts w:eastAsia="Times New Roman"/>
          <w:sz w:val="24"/>
          <w:szCs w:val="24"/>
        </w:rPr>
        <w:t>Rossini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</w:t>
      </w:r>
      <w:proofErr w:type="spellStart"/>
      <w:r w:rsidR="007D0343" w:rsidRPr="007D0343">
        <w:rPr>
          <w:rFonts w:eastAsia="Times New Roman"/>
          <w:sz w:val="24"/>
          <w:szCs w:val="24"/>
        </w:rPr>
        <w:t>Tarantella</w:t>
      </w:r>
      <w:proofErr w:type="spellEnd"/>
    </w:p>
    <w:p w14:paraId="09D6C4F0" w14:textId="7B750208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W.A. </w:t>
      </w:r>
      <w:r w:rsidR="007D0343" w:rsidRPr="007D0343">
        <w:rPr>
          <w:rFonts w:eastAsia="Times New Roman"/>
          <w:sz w:val="24"/>
          <w:szCs w:val="24"/>
        </w:rPr>
        <w:t xml:space="preserve">Mozart – </w:t>
      </w:r>
      <w:proofErr w:type="spellStart"/>
      <w:r w:rsidR="007D0343" w:rsidRPr="007D0343">
        <w:rPr>
          <w:rFonts w:eastAsia="Times New Roman"/>
          <w:sz w:val="24"/>
          <w:szCs w:val="24"/>
        </w:rPr>
        <w:t>Sull</w:t>
      </w:r>
      <w:r w:rsidRPr="007D0343">
        <w:rPr>
          <w:rFonts w:eastAsia="Times New Roman"/>
          <w:sz w:val="24"/>
          <w:szCs w:val="24"/>
        </w:rPr>
        <w:t>´aria</w:t>
      </w:r>
      <w:proofErr w:type="spellEnd"/>
    </w:p>
    <w:p w14:paraId="0F4DD91F" w14:textId="5AED53DD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proofErr w:type="spellStart"/>
      <w:r w:rsidRPr="007D0343">
        <w:rPr>
          <w:rFonts w:eastAsia="Times New Roman"/>
          <w:sz w:val="24"/>
          <w:szCs w:val="24"/>
        </w:rPr>
        <w:t>F.Peter</w:t>
      </w:r>
      <w:proofErr w:type="spellEnd"/>
      <w:r w:rsidRPr="007D0343">
        <w:rPr>
          <w:rFonts w:eastAsia="Times New Roman"/>
          <w:sz w:val="24"/>
          <w:szCs w:val="24"/>
        </w:rPr>
        <w:t xml:space="preserve">, </w:t>
      </w:r>
      <w:proofErr w:type="spellStart"/>
      <w:r w:rsidRPr="007D0343">
        <w:rPr>
          <w:rFonts w:eastAsia="Times New Roman"/>
          <w:sz w:val="24"/>
          <w:szCs w:val="24"/>
        </w:rPr>
        <w:t>F.</w:t>
      </w:r>
      <w:r w:rsidR="007D0343" w:rsidRPr="007D0343">
        <w:rPr>
          <w:rFonts w:eastAsia="Times New Roman"/>
          <w:sz w:val="24"/>
          <w:szCs w:val="24"/>
        </w:rPr>
        <w:t>Sartori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Time</w:t>
      </w:r>
      <w:r w:rsidRPr="007D0343">
        <w:rPr>
          <w:rFonts w:eastAsia="Times New Roman"/>
          <w:sz w:val="24"/>
          <w:szCs w:val="24"/>
        </w:rPr>
        <w:t xml:space="preserve"> to </w:t>
      </w:r>
      <w:proofErr w:type="spellStart"/>
      <w:r w:rsidRPr="007D0343">
        <w:rPr>
          <w:rFonts w:eastAsia="Times New Roman"/>
          <w:sz w:val="24"/>
          <w:szCs w:val="24"/>
        </w:rPr>
        <w:t>say</w:t>
      </w:r>
      <w:proofErr w:type="spellEnd"/>
      <w:r w:rsidRPr="007D0343">
        <w:rPr>
          <w:rFonts w:eastAsia="Times New Roman"/>
          <w:sz w:val="24"/>
          <w:szCs w:val="24"/>
        </w:rPr>
        <w:t xml:space="preserve"> </w:t>
      </w:r>
      <w:proofErr w:type="spellStart"/>
      <w:r w:rsidRPr="007D0343">
        <w:rPr>
          <w:rFonts w:eastAsia="Times New Roman"/>
          <w:sz w:val="24"/>
          <w:szCs w:val="24"/>
        </w:rPr>
        <w:t>goodbye</w:t>
      </w:r>
      <w:proofErr w:type="spellEnd"/>
    </w:p>
    <w:p w14:paraId="388F3B00" w14:textId="77777777" w:rsidR="00733950" w:rsidRPr="007D0343" w:rsidRDefault="00733950" w:rsidP="007D0343">
      <w:pPr>
        <w:spacing w:before="120" w:after="120" w:line="240" w:lineRule="auto"/>
        <w:rPr>
          <w:rFonts w:eastAsia="Times New Roman"/>
          <w:sz w:val="24"/>
          <w:szCs w:val="24"/>
        </w:rPr>
      </w:pPr>
    </w:p>
    <w:p w14:paraId="02B635EB" w14:textId="78153601" w:rsidR="00733950" w:rsidRPr="007D0343" w:rsidRDefault="007D0343" w:rsidP="007D0343">
      <w:pPr>
        <w:spacing w:before="120" w:after="12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7D0343">
        <w:rPr>
          <w:rFonts w:eastAsia="Times New Roman"/>
          <w:b/>
          <w:bCs/>
          <w:sz w:val="24"/>
          <w:szCs w:val="24"/>
        </w:rPr>
        <w:t>ÚČINKUJÍ</w:t>
      </w:r>
    </w:p>
    <w:p w14:paraId="4BF49950" w14:textId="1C6F134E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Michelle </w:t>
      </w:r>
      <w:proofErr w:type="spellStart"/>
      <w:r w:rsidR="007D0343" w:rsidRPr="007D0343">
        <w:rPr>
          <w:rFonts w:eastAsia="Times New Roman"/>
          <w:sz w:val="24"/>
          <w:szCs w:val="24"/>
        </w:rPr>
        <w:t>Katrak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zpěv</w:t>
      </w:r>
    </w:p>
    <w:p w14:paraId="01AA726D" w14:textId="17DF06B9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Ondřej </w:t>
      </w:r>
      <w:r w:rsidR="007D0343" w:rsidRPr="007D0343">
        <w:rPr>
          <w:rFonts w:eastAsia="Times New Roman"/>
          <w:sz w:val="24"/>
          <w:szCs w:val="24"/>
        </w:rPr>
        <w:t>Sejkora – kontrabas</w:t>
      </w:r>
    </w:p>
    <w:p w14:paraId="02F46358" w14:textId="7A64316C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Johana </w:t>
      </w:r>
      <w:r w:rsidR="007D0343" w:rsidRPr="007D0343">
        <w:rPr>
          <w:rFonts w:eastAsia="Times New Roman"/>
          <w:sz w:val="24"/>
          <w:szCs w:val="24"/>
        </w:rPr>
        <w:t>Klímová – housle</w:t>
      </w:r>
      <w:r w:rsidRPr="007D0343">
        <w:rPr>
          <w:rFonts w:eastAsia="Times New Roman"/>
          <w:sz w:val="24"/>
          <w:szCs w:val="24"/>
        </w:rPr>
        <w:t>, zpěv</w:t>
      </w:r>
    </w:p>
    <w:p w14:paraId="7493CCBB" w14:textId="68166E1E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 xml:space="preserve">Jiří </w:t>
      </w:r>
      <w:proofErr w:type="spellStart"/>
      <w:r w:rsidR="007D0343" w:rsidRPr="007D0343">
        <w:rPr>
          <w:rFonts w:eastAsia="Times New Roman"/>
          <w:sz w:val="24"/>
          <w:szCs w:val="24"/>
        </w:rPr>
        <w:t>Emmer</w:t>
      </w:r>
      <w:proofErr w:type="spellEnd"/>
      <w:r w:rsidR="007D0343" w:rsidRPr="007D0343">
        <w:rPr>
          <w:rFonts w:eastAsia="Times New Roman"/>
          <w:sz w:val="24"/>
          <w:szCs w:val="24"/>
        </w:rPr>
        <w:t xml:space="preserve"> – varhany</w:t>
      </w:r>
    </w:p>
    <w:p w14:paraId="652227C0" w14:textId="77777777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>Virtuosi di Praga</w:t>
      </w:r>
    </w:p>
    <w:p w14:paraId="6A5BD2D4" w14:textId="77777777" w:rsidR="00733950" w:rsidRPr="007D0343" w:rsidRDefault="00733950" w:rsidP="007D0343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r w:rsidRPr="007D0343">
        <w:rPr>
          <w:rFonts w:eastAsia="Times New Roman"/>
          <w:sz w:val="24"/>
          <w:szCs w:val="24"/>
        </w:rPr>
        <w:t>Oldřich Vlček</w:t>
      </w:r>
    </w:p>
    <w:p w14:paraId="118A517A" w14:textId="2DC0B1C5" w:rsidR="00000000" w:rsidRDefault="00000000" w:rsidP="007D0343">
      <w:pPr>
        <w:spacing w:after="0" w:line="240" w:lineRule="auto"/>
      </w:pPr>
    </w:p>
    <w:p w14:paraId="203A883E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25CFCB3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E6779C5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7DFE412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038937BF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36528460" w14:textId="77777777" w:rsidR="00C05DB8" w:rsidRDefault="00C05DB8" w:rsidP="007D0343">
      <w:pPr>
        <w:pStyle w:val="Normlnweb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14:paraId="54709B8C" w14:textId="77777777" w:rsidR="00C05DB8" w:rsidRDefault="00C05DB8" w:rsidP="007D0343">
      <w:pPr>
        <w:spacing w:after="0" w:line="240" w:lineRule="auto"/>
      </w:pPr>
    </w:p>
    <w:sectPr w:rsidR="00C05DB8" w:rsidSect="00C05D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3D"/>
    <w:rsid w:val="000A6177"/>
    <w:rsid w:val="0010693D"/>
    <w:rsid w:val="00251DCC"/>
    <w:rsid w:val="002F673D"/>
    <w:rsid w:val="003B0318"/>
    <w:rsid w:val="004C2FA8"/>
    <w:rsid w:val="00733950"/>
    <w:rsid w:val="007D0343"/>
    <w:rsid w:val="009F491A"/>
    <w:rsid w:val="00B93852"/>
    <w:rsid w:val="00C05DB8"/>
    <w:rsid w:val="00E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398"/>
  <w15:chartTrackingRefBased/>
  <w15:docId w15:val="{D36DA1F9-CF50-4BC7-909E-09C9493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673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Korytova</dc:creator>
  <cp:keywords/>
  <dc:description/>
  <cp:lastModifiedBy>Ludmila Korytova</cp:lastModifiedBy>
  <cp:revision>3</cp:revision>
  <cp:lastPrinted>2022-08-25T12:28:00Z</cp:lastPrinted>
  <dcterms:created xsi:type="dcterms:W3CDTF">2023-08-11T11:38:00Z</dcterms:created>
  <dcterms:modified xsi:type="dcterms:W3CDTF">2023-08-11T15:10:00Z</dcterms:modified>
</cp:coreProperties>
</file>