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Moss On Names playlist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Pohoda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 many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hop Hop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Istanbul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Mám tě dost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Brána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Shadows Of time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